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09_2026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25.08.2026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Einrichtung NAWI-Raum - Medienwange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Ausstattung NAWI-Raum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